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51B87" w14:textId="1CB83574" w:rsidR="009F0E56" w:rsidRDefault="00406428">
      <w:pPr>
        <w:spacing w:after="160" w:line="259" w:lineRule="auto"/>
        <w:rPr>
          <w:i/>
          <w:highlight w:val="yellow"/>
        </w:rPr>
      </w:pPr>
      <w:r>
        <w:rPr>
          <w:i/>
          <w:noProof/>
        </w:rPr>
        <w:drawing>
          <wp:anchor distT="0" distB="0" distL="114300" distR="114300" simplePos="0" relativeHeight="251658240" behindDoc="1" locked="0" layoutInCell="1" allowOverlap="1" wp14:anchorId="61E7763C" wp14:editId="61436F0E">
            <wp:simplePos x="0" y="0"/>
            <wp:positionH relativeFrom="margin">
              <wp:align>center</wp:align>
            </wp:positionH>
            <wp:positionV relativeFrom="paragraph">
              <wp:posOffset>-137795</wp:posOffset>
            </wp:positionV>
            <wp:extent cx="1223963" cy="122396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963" cy="1223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45CFB2" w14:textId="5CB193B0" w:rsidR="009F0E56" w:rsidRDefault="009F0E56">
      <w:pPr>
        <w:spacing w:after="160" w:line="259" w:lineRule="auto"/>
        <w:rPr>
          <w:i/>
          <w:highlight w:val="yellow"/>
        </w:rPr>
      </w:pPr>
    </w:p>
    <w:p w14:paraId="684FA105" w14:textId="302D102C" w:rsidR="009F0E56" w:rsidRDefault="009F0E56">
      <w:pPr>
        <w:spacing w:after="160" w:line="259" w:lineRule="auto"/>
        <w:rPr>
          <w:i/>
          <w:highlight w:val="yellow"/>
        </w:rPr>
      </w:pPr>
    </w:p>
    <w:p w14:paraId="64D4D839" w14:textId="77777777" w:rsidR="009F0E56" w:rsidRDefault="009F0E56">
      <w:pPr>
        <w:spacing w:after="160" w:line="259" w:lineRule="auto"/>
        <w:rPr>
          <w:i/>
          <w:highlight w:val="yellow"/>
        </w:rPr>
      </w:pPr>
    </w:p>
    <w:p w14:paraId="6A4BA3F6" w14:textId="77777777" w:rsidR="00406428" w:rsidRDefault="00406428">
      <w:pPr>
        <w:spacing w:after="160" w:line="259" w:lineRule="auto"/>
        <w:rPr>
          <w:i/>
          <w:highlight w:val="yellow"/>
        </w:rPr>
      </w:pPr>
    </w:p>
    <w:p w14:paraId="367A755D" w14:textId="2369CE6C" w:rsidR="00B704B8" w:rsidRDefault="00B704B8" w:rsidP="00B704B8">
      <w:pPr>
        <w:spacing w:after="160" w:line="259" w:lineRule="auto"/>
      </w:pPr>
      <w:r>
        <w:rPr>
          <w:i/>
          <w:highlight w:val="yellow"/>
        </w:rPr>
        <w:t>March 1, 2022</w:t>
      </w:r>
      <w:r>
        <w:rPr>
          <w:i/>
          <w:highlight w:val="yellow"/>
        </w:rPr>
        <w:br/>
      </w:r>
    </w:p>
    <w:p w14:paraId="2D20D87B" w14:textId="77777777" w:rsidR="00B704B8" w:rsidRPr="00B704B8" w:rsidRDefault="00B704B8" w:rsidP="00B704B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2F54023" w14:textId="77777777" w:rsidR="00B704B8" w:rsidRPr="00B704B8" w:rsidRDefault="00B704B8" w:rsidP="00B704B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704B8">
        <w:rPr>
          <w:rFonts w:eastAsia="Times New Roman"/>
          <w:color w:val="000000"/>
          <w:lang w:val="en-US"/>
        </w:rPr>
        <w:t xml:space="preserve">Dear </w:t>
      </w:r>
      <w:r w:rsidRPr="00B704B8">
        <w:rPr>
          <w:rFonts w:eastAsia="Times New Roman"/>
          <w:color w:val="000000"/>
          <w:shd w:val="clear" w:color="auto" w:fill="FFFF00"/>
          <w:lang w:val="en-US"/>
        </w:rPr>
        <w:t>[</w:t>
      </w:r>
      <w:r w:rsidRPr="00B704B8">
        <w:rPr>
          <w:rFonts w:eastAsia="Times New Roman"/>
          <w:i/>
          <w:iCs/>
          <w:color w:val="000000"/>
          <w:shd w:val="clear" w:color="auto" w:fill="FFFF00"/>
          <w:lang w:val="en-US"/>
        </w:rPr>
        <w:t>Manager’s First Name</w:t>
      </w:r>
      <w:r w:rsidRPr="00B704B8">
        <w:rPr>
          <w:rFonts w:eastAsia="Times New Roman"/>
          <w:color w:val="000000"/>
          <w:shd w:val="clear" w:color="auto" w:fill="FFFF00"/>
          <w:lang w:val="en-US"/>
        </w:rPr>
        <w:t>]</w:t>
      </w:r>
      <w:r w:rsidRPr="00B704B8">
        <w:rPr>
          <w:rFonts w:eastAsia="Times New Roman"/>
          <w:color w:val="000000"/>
          <w:lang w:val="en-US"/>
        </w:rPr>
        <w:t>,</w:t>
      </w:r>
    </w:p>
    <w:p w14:paraId="65AA3FE7" w14:textId="77777777" w:rsidR="00B704B8" w:rsidRPr="00B704B8" w:rsidRDefault="00B704B8" w:rsidP="00B704B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704B8">
        <w:rPr>
          <w:rFonts w:eastAsia="Times New Roman"/>
          <w:color w:val="000000"/>
          <w:lang w:val="en-US"/>
        </w:rPr>
        <w:t>I’m writing to express my interest in attending the annual Alumni Career Services Network (ACSN) conference, taking place in San Diego from July 25-27, 2022, and I hope you’ll approve this request.</w:t>
      </w:r>
    </w:p>
    <w:p w14:paraId="4F625BCE" w14:textId="77777777" w:rsidR="00B704B8" w:rsidRPr="00B704B8" w:rsidRDefault="00B704B8" w:rsidP="00B704B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704B8">
        <w:rPr>
          <w:rFonts w:eastAsia="Times New Roman"/>
          <w:color w:val="000000"/>
          <w:lang w:val="en-US"/>
        </w:rPr>
        <w:t>Today’s professional landscape features altered workplaces, and it’s imperative we share strategies for empowering alumni as they navigate an ever-changing market. #ACSN 2022: Charting New Waters aims at addressing industry changes, finding harbor in mindful solutions, and embarking on a new chapter for Alumni Career Services. The schedule of events promises to offer a unique conference experience, providing an opportunity to explore our industry’s latest products, learn from field experts, and network with colleagues, old and new.</w:t>
      </w:r>
    </w:p>
    <w:p w14:paraId="0B68D457" w14:textId="77777777" w:rsidR="00B704B8" w:rsidRPr="00B704B8" w:rsidRDefault="00B704B8" w:rsidP="00B704B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704B8">
        <w:rPr>
          <w:rFonts w:eastAsia="Times New Roman"/>
          <w:color w:val="000000"/>
          <w:lang w:val="en-US"/>
        </w:rPr>
        <w:t>Included in my conference registration is the following:</w:t>
      </w:r>
    </w:p>
    <w:p w14:paraId="4FA6D3AA" w14:textId="77777777" w:rsidR="00B704B8" w:rsidRPr="00B704B8" w:rsidRDefault="00B704B8" w:rsidP="00B704B8">
      <w:pPr>
        <w:numPr>
          <w:ilvl w:val="0"/>
          <w:numId w:val="3"/>
        </w:numPr>
        <w:spacing w:line="240" w:lineRule="auto"/>
        <w:ind w:left="765"/>
        <w:textAlignment w:val="baseline"/>
        <w:rPr>
          <w:rFonts w:eastAsia="Times New Roman"/>
          <w:color w:val="000000"/>
          <w:sz w:val="20"/>
          <w:szCs w:val="20"/>
          <w:lang w:val="en-US"/>
        </w:rPr>
      </w:pPr>
      <w:r w:rsidRPr="00B704B8">
        <w:rPr>
          <w:rFonts w:eastAsia="Times New Roman"/>
          <w:color w:val="000000"/>
          <w:sz w:val="20"/>
          <w:szCs w:val="20"/>
          <w:lang w:val="en-US"/>
        </w:rPr>
        <w:t>A three-day immersive learning experience with hands-on programming</w:t>
      </w:r>
    </w:p>
    <w:p w14:paraId="4E12F43A" w14:textId="77777777" w:rsidR="00B704B8" w:rsidRPr="00B704B8" w:rsidRDefault="00B704B8" w:rsidP="00B704B8">
      <w:pPr>
        <w:numPr>
          <w:ilvl w:val="0"/>
          <w:numId w:val="3"/>
        </w:numPr>
        <w:spacing w:line="240" w:lineRule="auto"/>
        <w:ind w:left="765"/>
        <w:textAlignment w:val="baseline"/>
        <w:rPr>
          <w:rFonts w:eastAsia="Times New Roman"/>
          <w:color w:val="000000"/>
          <w:sz w:val="20"/>
          <w:szCs w:val="20"/>
          <w:lang w:val="en-US"/>
        </w:rPr>
      </w:pPr>
      <w:r w:rsidRPr="00B704B8">
        <w:rPr>
          <w:rFonts w:eastAsia="Times New Roman"/>
          <w:color w:val="000000"/>
          <w:sz w:val="20"/>
          <w:szCs w:val="20"/>
          <w:lang w:val="en-US"/>
        </w:rPr>
        <w:t>Four special presentations including keynotes and panels</w:t>
      </w:r>
    </w:p>
    <w:p w14:paraId="48303C3F" w14:textId="77777777" w:rsidR="00B704B8" w:rsidRPr="00B704B8" w:rsidRDefault="00B704B8" w:rsidP="00B704B8">
      <w:pPr>
        <w:numPr>
          <w:ilvl w:val="0"/>
          <w:numId w:val="3"/>
        </w:numPr>
        <w:spacing w:line="240" w:lineRule="auto"/>
        <w:ind w:left="765"/>
        <w:textAlignment w:val="baseline"/>
        <w:rPr>
          <w:rFonts w:eastAsia="Times New Roman"/>
          <w:color w:val="000000"/>
          <w:sz w:val="20"/>
          <w:szCs w:val="20"/>
          <w:lang w:val="en-US"/>
        </w:rPr>
      </w:pPr>
      <w:r w:rsidRPr="00B704B8">
        <w:rPr>
          <w:rFonts w:eastAsia="Times New Roman"/>
          <w:color w:val="000000"/>
          <w:sz w:val="20"/>
          <w:szCs w:val="20"/>
          <w:lang w:val="en-US"/>
        </w:rPr>
        <w:t>Multiple workshop-style sessions to encourage open dialogue</w:t>
      </w:r>
    </w:p>
    <w:p w14:paraId="7D841B4B" w14:textId="77777777" w:rsidR="00B704B8" w:rsidRPr="00B704B8" w:rsidRDefault="00B704B8" w:rsidP="00B704B8">
      <w:pPr>
        <w:numPr>
          <w:ilvl w:val="0"/>
          <w:numId w:val="3"/>
        </w:numPr>
        <w:spacing w:line="240" w:lineRule="auto"/>
        <w:ind w:left="765"/>
        <w:textAlignment w:val="baseline"/>
        <w:rPr>
          <w:rFonts w:eastAsia="Times New Roman"/>
          <w:color w:val="000000"/>
          <w:sz w:val="20"/>
          <w:szCs w:val="20"/>
          <w:lang w:val="en-US"/>
        </w:rPr>
      </w:pPr>
      <w:r w:rsidRPr="00B704B8">
        <w:rPr>
          <w:rFonts w:eastAsia="Times New Roman"/>
          <w:color w:val="000000"/>
          <w:sz w:val="20"/>
          <w:szCs w:val="20"/>
          <w:lang w:val="en-US"/>
        </w:rPr>
        <w:t>Four (4) meals, to include a combination of breakfast, lunch, and/or dinner along with two (2) receptions</w:t>
      </w:r>
    </w:p>
    <w:p w14:paraId="5018075A" w14:textId="77777777" w:rsidR="00B704B8" w:rsidRPr="00B704B8" w:rsidRDefault="00B704B8" w:rsidP="00B704B8">
      <w:pPr>
        <w:numPr>
          <w:ilvl w:val="0"/>
          <w:numId w:val="3"/>
        </w:numPr>
        <w:spacing w:after="160" w:line="240" w:lineRule="auto"/>
        <w:ind w:left="765"/>
        <w:textAlignment w:val="baseline"/>
        <w:rPr>
          <w:rFonts w:eastAsia="Times New Roman"/>
          <w:color w:val="000000"/>
          <w:sz w:val="20"/>
          <w:szCs w:val="20"/>
          <w:lang w:val="en-US"/>
        </w:rPr>
      </w:pPr>
      <w:r w:rsidRPr="00B704B8">
        <w:rPr>
          <w:rFonts w:eastAsia="Times New Roman"/>
          <w:color w:val="000000"/>
          <w:sz w:val="20"/>
          <w:szCs w:val="20"/>
          <w:lang w:val="en-US"/>
        </w:rPr>
        <w:t xml:space="preserve">An exclusive networking reception with an opportunity to extend invitations to </w:t>
      </w:r>
      <w:r w:rsidRPr="00B704B8">
        <w:rPr>
          <w:rFonts w:eastAsia="Times New Roman"/>
          <w:color w:val="000000"/>
          <w:sz w:val="20"/>
          <w:szCs w:val="20"/>
          <w:shd w:val="clear" w:color="auto" w:fill="FFFF00"/>
          <w:lang w:val="en-US"/>
        </w:rPr>
        <w:t>[</w:t>
      </w:r>
      <w:r w:rsidRPr="00B704B8">
        <w:rPr>
          <w:rFonts w:eastAsia="Times New Roman"/>
          <w:i/>
          <w:iCs/>
          <w:color w:val="000000"/>
          <w:sz w:val="20"/>
          <w:szCs w:val="20"/>
          <w:shd w:val="clear" w:color="auto" w:fill="FFFF00"/>
          <w:lang w:val="en-US"/>
        </w:rPr>
        <w:t>University Name</w:t>
      </w:r>
      <w:r w:rsidRPr="00B704B8">
        <w:rPr>
          <w:rFonts w:eastAsia="Times New Roman"/>
          <w:color w:val="000000"/>
          <w:sz w:val="20"/>
          <w:szCs w:val="20"/>
          <w:shd w:val="clear" w:color="auto" w:fill="FFFF00"/>
          <w:lang w:val="en-US"/>
        </w:rPr>
        <w:t>]</w:t>
      </w:r>
      <w:r w:rsidRPr="00B704B8">
        <w:rPr>
          <w:rFonts w:eastAsia="Times New Roman"/>
          <w:color w:val="000000"/>
          <w:sz w:val="20"/>
          <w:szCs w:val="20"/>
          <w:lang w:val="en-US"/>
        </w:rPr>
        <w:t xml:space="preserve"> alumni</w:t>
      </w:r>
    </w:p>
    <w:p w14:paraId="44DEF251" w14:textId="77777777" w:rsidR="00B704B8" w:rsidRPr="00B704B8" w:rsidRDefault="00B704B8" w:rsidP="00B704B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704B8">
        <w:rPr>
          <w:rFonts w:eastAsia="Times New Roman"/>
          <w:color w:val="000000"/>
          <w:lang w:val="en-US"/>
        </w:rPr>
        <w:t xml:space="preserve">The early-bird registration of </w:t>
      </w:r>
      <w:r w:rsidRPr="00B704B8">
        <w:rPr>
          <w:rFonts w:eastAsia="Times New Roman"/>
          <w:b/>
          <w:bCs/>
          <w:color w:val="000000"/>
          <w:lang w:val="en-US"/>
        </w:rPr>
        <w:t>$675</w:t>
      </w:r>
      <w:r w:rsidRPr="00B704B8">
        <w:rPr>
          <w:rFonts w:eastAsia="Times New Roman"/>
          <w:color w:val="000000"/>
          <w:lang w:val="en-US"/>
        </w:rPr>
        <w:t xml:space="preserve"> is open now through June 10. If I become an ACSN member for an annual fee of $149, my conference registration would decrease to $575 and allow me to access webinars, book clubs, and other educational programming from ACSN throughout the year. Additional costs associated with the conference event include:</w:t>
      </w:r>
    </w:p>
    <w:p w14:paraId="3802F979" w14:textId="77777777" w:rsidR="00B704B8" w:rsidRPr="00B704B8" w:rsidRDefault="00B704B8" w:rsidP="00B704B8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  <w:color w:val="000000"/>
          <w:sz w:val="20"/>
          <w:szCs w:val="20"/>
          <w:lang w:val="en-US"/>
        </w:rPr>
      </w:pPr>
      <w:r w:rsidRPr="00B704B8">
        <w:rPr>
          <w:rFonts w:eastAsia="Times New Roman"/>
          <w:color w:val="000000"/>
          <w:sz w:val="20"/>
          <w:szCs w:val="20"/>
          <w:lang w:val="en-US"/>
        </w:rPr>
        <w:t xml:space="preserve">Airfare: </w:t>
      </w:r>
      <w:r w:rsidRPr="00B704B8">
        <w:rPr>
          <w:rFonts w:eastAsia="Times New Roman"/>
          <w:color w:val="000000"/>
          <w:sz w:val="20"/>
          <w:szCs w:val="20"/>
          <w:shd w:val="clear" w:color="auto" w:fill="FFFF00"/>
          <w:lang w:val="en-US"/>
        </w:rPr>
        <w:t>[</w:t>
      </w:r>
      <w:r w:rsidRPr="00B704B8">
        <w:rPr>
          <w:rFonts w:eastAsia="Times New Roman"/>
          <w:i/>
          <w:iCs/>
          <w:color w:val="000000"/>
          <w:sz w:val="20"/>
          <w:szCs w:val="20"/>
          <w:shd w:val="clear" w:color="auto" w:fill="FFFF00"/>
          <w:lang w:val="en-US"/>
        </w:rPr>
        <w:t>Estimated total cost for airfare</w:t>
      </w:r>
      <w:r w:rsidRPr="00B704B8">
        <w:rPr>
          <w:rFonts w:eastAsia="Times New Roman"/>
          <w:color w:val="000000"/>
          <w:sz w:val="20"/>
          <w:szCs w:val="20"/>
          <w:shd w:val="clear" w:color="auto" w:fill="FFFF00"/>
          <w:lang w:val="en-US"/>
        </w:rPr>
        <w:t>]</w:t>
      </w:r>
    </w:p>
    <w:p w14:paraId="65296DF2" w14:textId="77777777" w:rsidR="00B704B8" w:rsidRPr="00B704B8" w:rsidRDefault="00B704B8" w:rsidP="00B704B8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  <w:color w:val="000000"/>
          <w:sz w:val="20"/>
          <w:szCs w:val="20"/>
          <w:lang w:val="en-US"/>
        </w:rPr>
      </w:pPr>
      <w:r w:rsidRPr="00B704B8">
        <w:rPr>
          <w:rFonts w:eastAsia="Times New Roman"/>
          <w:color w:val="000000"/>
          <w:sz w:val="20"/>
          <w:szCs w:val="20"/>
          <w:lang w:val="en-US"/>
        </w:rPr>
        <w:t>Hotel: $269/night ++. Total cost for ___ nights is ____</w:t>
      </w:r>
      <w:proofErr w:type="gramStart"/>
      <w:r w:rsidRPr="00B704B8">
        <w:rPr>
          <w:rFonts w:eastAsia="Times New Roman"/>
          <w:color w:val="000000"/>
          <w:sz w:val="20"/>
          <w:szCs w:val="20"/>
          <w:lang w:val="en-US"/>
        </w:rPr>
        <w:t>_</w:t>
      </w:r>
      <w:r w:rsidRPr="00B704B8">
        <w:rPr>
          <w:rFonts w:eastAsia="Times New Roman"/>
          <w:color w:val="000000"/>
          <w:sz w:val="20"/>
          <w:szCs w:val="20"/>
          <w:shd w:val="clear" w:color="auto" w:fill="FFFF00"/>
          <w:lang w:val="en-US"/>
        </w:rPr>
        <w:t>[</w:t>
      </w:r>
      <w:proofErr w:type="gramEnd"/>
      <w:r w:rsidRPr="00B704B8">
        <w:rPr>
          <w:rFonts w:eastAsia="Times New Roman"/>
          <w:i/>
          <w:iCs/>
          <w:color w:val="000000"/>
          <w:sz w:val="20"/>
          <w:szCs w:val="20"/>
          <w:shd w:val="clear" w:color="auto" w:fill="FFFF00"/>
          <w:lang w:val="en-US"/>
        </w:rPr>
        <w:t>Estimated total cost for hotel</w:t>
      </w:r>
      <w:r w:rsidRPr="00B704B8">
        <w:rPr>
          <w:rFonts w:eastAsia="Times New Roman"/>
          <w:color w:val="000000"/>
          <w:sz w:val="20"/>
          <w:szCs w:val="20"/>
          <w:shd w:val="clear" w:color="auto" w:fill="FFFF00"/>
          <w:lang w:val="en-US"/>
        </w:rPr>
        <w:t>]</w:t>
      </w:r>
    </w:p>
    <w:p w14:paraId="016BD8B3" w14:textId="77777777" w:rsidR="00B704B8" w:rsidRPr="00B704B8" w:rsidRDefault="00B704B8" w:rsidP="00B704B8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  <w:color w:val="000000"/>
          <w:sz w:val="20"/>
          <w:szCs w:val="20"/>
          <w:lang w:val="en-US"/>
        </w:rPr>
      </w:pPr>
      <w:r w:rsidRPr="00B704B8">
        <w:rPr>
          <w:rFonts w:eastAsia="Times New Roman"/>
          <w:color w:val="000000"/>
          <w:sz w:val="20"/>
          <w:szCs w:val="20"/>
          <w:lang w:val="en-US"/>
        </w:rPr>
        <w:t xml:space="preserve">Transportation: </w:t>
      </w:r>
      <w:r w:rsidRPr="00B704B8">
        <w:rPr>
          <w:rFonts w:eastAsia="Times New Roman"/>
          <w:color w:val="000000"/>
          <w:sz w:val="20"/>
          <w:szCs w:val="20"/>
          <w:shd w:val="clear" w:color="auto" w:fill="FFFF00"/>
          <w:lang w:val="en-US"/>
        </w:rPr>
        <w:t>[</w:t>
      </w:r>
      <w:r w:rsidRPr="00B704B8">
        <w:rPr>
          <w:rFonts w:eastAsia="Times New Roman"/>
          <w:i/>
          <w:iCs/>
          <w:color w:val="000000"/>
          <w:sz w:val="20"/>
          <w:szCs w:val="20"/>
          <w:shd w:val="clear" w:color="auto" w:fill="FFFF00"/>
          <w:lang w:val="en-US"/>
        </w:rPr>
        <w:t xml:space="preserve">Estimated total cost for transportation to and from the </w:t>
      </w:r>
      <w:proofErr w:type="gramStart"/>
      <w:r w:rsidRPr="00B704B8">
        <w:rPr>
          <w:rFonts w:eastAsia="Times New Roman"/>
          <w:i/>
          <w:iCs/>
          <w:color w:val="000000"/>
          <w:sz w:val="20"/>
          <w:szCs w:val="20"/>
          <w:shd w:val="clear" w:color="auto" w:fill="FFFF00"/>
          <w:lang w:val="en-US"/>
        </w:rPr>
        <w:t>airport</w:t>
      </w:r>
      <w:r w:rsidRPr="00B704B8">
        <w:rPr>
          <w:rFonts w:eastAsia="Times New Roman"/>
          <w:color w:val="000000"/>
          <w:sz w:val="20"/>
          <w:szCs w:val="20"/>
          <w:shd w:val="clear" w:color="auto" w:fill="FFFF00"/>
          <w:lang w:val="en-US"/>
        </w:rPr>
        <w:t>]</w:t>
      </w:r>
      <w:r w:rsidRPr="00B704B8">
        <w:rPr>
          <w:rFonts w:eastAsia="Times New Roman"/>
          <w:color w:val="000000"/>
          <w:sz w:val="20"/>
          <w:szCs w:val="20"/>
          <w:lang w:val="en-US"/>
        </w:rPr>
        <w:t xml:space="preserve">  </w:t>
      </w:r>
      <w:r w:rsidRPr="00B704B8">
        <w:rPr>
          <w:rFonts w:eastAsia="Times New Roman"/>
          <w:color w:val="000000"/>
          <w:sz w:val="20"/>
          <w:szCs w:val="20"/>
          <w:shd w:val="clear" w:color="auto" w:fill="FFFF00"/>
          <w:lang w:val="en-US"/>
        </w:rPr>
        <w:t>Round</w:t>
      </w:r>
      <w:proofErr w:type="gramEnd"/>
      <w:r w:rsidRPr="00B704B8">
        <w:rPr>
          <w:rFonts w:eastAsia="Times New Roman"/>
          <w:color w:val="000000"/>
          <w:sz w:val="20"/>
          <w:szCs w:val="20"/>
          <w:shd w:val="clear" w:color="auto" w:fill="FFFF00"/>
          <w:lang w:val="en-US"/>
        </w:rPr>
        <w:t xml:space="preserve"> trip range between $50 and $150. ACSN will help us coordinate shared shuttles. The hotel is offering a reduced nightly parking rate of $15 if I decided to rent a car. </w:t>
      </w:r>
    </w:p>
    <w:p w14:paraId="21650134" w14:textId="77777777" w:rsidR="00B704B8" w:rsidRPr="00B704B8" w:rsidRDefault="00B704B8" w:rsidP="00B704B8">
      <w:pPr>
        <w:numPr>
          <w:ilvl w:val="0"/>
          <w:numId w:val="4"/>
        </w:numPr>
        <w:spacing w:after="160" w:line="240" w:lineRule="auto"/>
        <w:textAlignment w:val="baseline"/>
        <w:rPr>
          <w:rFonts w:eastAsia="Times New Roman"/>
          <w:color w:val="000000"/>
          <w:sz w:val="20"/>
          <w:szCs w:val="20"/>
          <w:lang w:val="en-US"/>
        </w:rPr>
      </w:pPr>
      <w:r w:rsidRPr="00B704B8">
        <w:rPr>
          <w:rFonts w:eastAsia="Times New Roman"/>
          <w:color w:val="000000"/>
          <w:sz w:val="20"/>
          <w:szCs w:val="20"/>
          <w:lang w:val="en-US"/>
        </w:rPr>
        <w:t xml:space="preserve">Meal Per Diem: </w:t>
      </w:r>
      <w:r w:rsidRPr="00B704B8">
        <w:rPr>
          <w:rFonts w:eastAsia="Times New Roman"/>
          <w:color w:val="000000"/>
          <w:sz w:val="20"/>
          <w:szCs w:val="20"/>
          <w:shd w:val="clear" w:color="auto" w:fill="FFFF00"/>
          <w:lang w:val="en-US"/>
        </w:rPr>
        <w:t>[</w:t>
      </w:r>
      <w:r w:rsidRPr="00B704B8">
        <w:rPr>
          <w:rFonts w:eastAsia="Times New Roman"/>
          <w:i/>
          <w:iCs/>
          <w:color w:val="000000"/>
          <w:sz w:val="20"/>
          <w:szCs w:val="20"/>
          <w:shd w:val="clear" w:color="auto" w:fill="FFFF00"/>
          <w:lang w:val="en-US"/>
        </w:rPr>
        <w:t>Estimated total cost for meal per diem. Remember that conference registration includes four meals.</w:t>
      </w:r>
      <w:r w:rsidRPr="00B704B8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</w:t>
      </w:r>
      <w:r w:rsidRPr="00B704B8">
        <w:rPr>
          <w:rFonts w:eastAsia="Times New Roman"/>
          <w:i/>
          <w:iCs/>
          <w:color w:val="000000"/>
          <w:sz w:val="20"/>
          <w:szCs w:val="20"/>
          <w:shd w:val="clear" w:color="auto" w:fill="FFFF00"/>
          <w:lang w:val="en-US"/>
        </w:rPr>
        <w:t>- $74 per day current per diem rate.</w:t>
      </w:r>
    </w:p>
    <w:p w14:paraId="3AEBE7E2" w14:textId="77777777" w:rsidR="00B704B8" w:rsidRPr="00B704B8" w:rsidRDefault="00B704B8" w:rsidP="00B704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704B8">
        <w:rPr>
          <w:rFonts w:eastAsia="Times New Roman"/>
          <w:color w:val="000000"/>
          <w:lang w:val="en-US"/>
        </w:rPr>
        <w:t xml:space="preserve">The conference supports my professional development goals of </w:t>
      </w:r>
      <w:r w:rsidRPr="00B704B8">
        <w:rPr>
          <w:rFonts w:eastAsia="Times New Roman"/>
          <w:color w:val="000000"/>
          <w:shd w:val="clear" w:color="auto" w:fill="FFFF00"/>
          <w:lang w:val="en-US"/>
        </w:rPr>
        <w:t>[</w:t>
      </w:r>
      <w:r w:rsidRPr="00B704B8">
        <w:rPr>
          <w:rFonts w:eastAsia="Times New Roman"/>
          <w:i/>
          <w:iCs/>
          <w:color w:val="000000"/>
          <w:shd w:val="clear" w:color="auto" w:fill="FFFF00"/>
          <w:lang w:val="en-US"/>
        </w:rPr>
        <w:t>professional development goal #1, professional development goal #2, and professional development goal #</w:t>
      </w:r>
      <w:r w:rsidRPr="00B704B8">
        <w:rPr>
          <w:rFonts w:eastAsia="Times New Roman"/>
          <w:color w:val="000000"/>
          <w:shd w:val="clear" w:color="auto" w:fill="FFFF00"/>
          <w:lang w:val="en-US"/>
        </w:rPr>
        <w:t>3]</w:t>
      </w:r>
      <w:r w:rsidRPr="00B704B8">
        <w:rPr>
          <w:rFonts w:eastAsia="Times New Roman"/>
          <w:color w:val="000000"/>
          <w:lang w:val="en-US"/>
        </w:rPr>
        <w:t>. By joining industry colleagues, I’ll gain a better understanding of the trends and challenges facing our field and develop strategies for being a steward of inspiration for our alumni.</w:t>
      </w:r>
    </w:p>
    <w:p w14:paraId="072B8CBA" w14:textId="77777777" w:rsidR="00B704B8" w:rsidRPr="00B704B8" w:rsidRDefault="00B704B8" w:rsidP="00B704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CC27F9B" w14:textId="77777777" w:rsidR="00B704B8" w:rsidRPr="00B704B8" w:rsidRDefault="00B704B8" w:rsidP="00B704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704B8">
        <w:rPr>
          <w:rFonts w:eastAsia="Times New Roman"/>
          <w:color w:val="000000"/>
          <w:lang w:val="en-US"/>
        </w:rPr>
        <w:t xml:space="preserve">ACSN is the largest network of alumni career services professionals in the country. By being a part of this group of professionals, I will increase awareness of our field and facilitate interaction amongst colleagues across institutions. You can learn more about the conference and browse a schedule by visiting </w:t>
      </w:r>
      <w:hyperlink r:id="rId6" w:history="1">
        <w:r w:rsidRPr="00B704B8">
          <w:rPr>
            <w:rFonts w:eastAsia="Times New Roman"/>
            <w:color w:val="0563C1"/>
            <w:u w:val="single"/>
            <w:lang w:val="en-US"/>
          </w:rPr>
          <w:t>www.myacsn.org/conference</w:t>
        </w:r>
      </w:hyperlink>
      <w:r w:rsidRPr="00B704B8">
        <w:rPr>
          <w:rFonts w:eastAsia="Times New Roman"/>
          <w:color w:val="0563C1"/>
          <w:u w:val="single"/>
          <w:lang w:val="en-US"/>
        </w:rPr>
        <w:t>. </w:t>
      </w:r>
    </w:p>
    <w:p w14:paraId="3CA63473" w14:textId="77777777" w:rsidR="00B704B8" w:rsidRPr="00B704B8" w:rsidRDefault="00B704B8" w:rsidP="00B704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370322" w14:textId="77777777" w:rsidR="00B704B8" w:rsidRPr="00B704B8" w:rsidRDefault="00B704B8" w:rsidP="00B704B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704B8">
        <w:rPr>
          <w:rFonts w:eastAsia="Times New Roman"/>
          <w:color w:val="000000"/>
          <w:lang w:val="en-US"/>
        </w:rPr>
        <w:t>Thank you for considering this opportunity!</w:t>
      </w:r>
    </w:p>
    <w:p w14:paraId="00000015" w14:textId="2A41329A" w:rsidR="009B6503" w:rsidRPr="00B704B8" w:rsidRDefault="00B704B8" w:rsidP="00B704B8">
      <w:pPr>
        <w:spacing w:after="16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B704B8">
        <w:rPr>
          <w:rFonts w:eastAsia="Times New Roman"/>
          <w:i/>
          <w:iCs/>
          <w:color w:val="000000"/>
          <w:shd w:val="clear" w:color="auto" w:fill="FFFF00"/>
          <w:lang w:val="en-US"/>
        </w:rPr>
        <w:t>[</w:t>
      </w:r>
      <w:r w:rsidRPr="00B704B8">
        <w:rPr>
          <w:rFonts w:eastAsia="Times New Roman"/>
          <w:i/>
          <w:iCs/>
          <w:color w:val="000000"/>
          <w:shd w:val="clear" w:color="auto" w:fill="FFFF00"/>
          <w:lang w:val="en-US"/>
        </w:rPr>
        <w:t xml:space="preserve">Your </w:t>
      </w:r>
      <w:r w:rsidRPr="00B704B8">
        <w:rPr>
          <w:rFonts w:eastAsia="Times New Roman"/>
          <w:i/>
          <w:iCs/>
          <w:color w:val="000000"/>
          <w:shd w:val="clear" w:color="auto" w:fill="FFFF00"/>
          <w:lang w:val="en-US"/>
        </w:rPr>
        <w:t>Name]</w:t>
      </w:r>
    </w:p>
    <w:sectPr w:rsidR="009B6503" w:rsidRPr="00B704B8" w:rsidSect="009F0E56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77BC"/>
    <w:multiLevelType w:val="multilevel"/>
    <w:tmpl w:val="6BC8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02BE8"/>
    <w:multiLevelType w:val="multilevel"/>
    <w:tmpl w:val="3818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53245"/>
    <w:multiLevelType w:val="multilevel"/>
    <w:tmpl w:val="72BAD2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CB04DBF"/>
    <w:multiLevelType w:val="multilevel"/>
    <w:tmpl w:val="AFE0A0D4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503"/>
    <w:rsid w:val="00406428"/>
    <w:rsid w:val="0079518C"/>
    <w:rsid w:val="009B6503"/>
    <w:rsid w:val="009F0E56"/>
    <w:rsid w:val="00B7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93A5D"/>
  <w15:docId w15:val="{11B377D1-FF60-42C2-9919-B8210230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B7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70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acsn.org/conferen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Gray</dc:creator>
  <cp:lastModifiedBy>Jillian Gray</cp:lastModifiedBy>
  <cp:revision>2</cp:revision>
  <cp:lastPrinted>2022-03-02T16:45:00Z</cp:lastPrinted>
  <dcterms:created xsi:type="dcterms:W3CDTF">2022-03-02T16:48:00Z</dcterms:created>
  <dcterms:modified xsi:type="dcterms:W3CDTF">2022-03-02T16:48:00Z</dcterms:modified>
</cp:coreProperties>
</file>